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8150" w14:textId="68F37357" w:rsidR="008430EC" w:rsidRPr="000055BA" w:rsidRDefault="00523E8A" w:rsidP="008430EC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523E8A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523E8A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系列：</w:t>
      </w:r>
    </w:p>
    <w:p w14:paraId="067D975C" w14:textId="3D68B063" w:rsidR="001541DF" w:rsidRDefault="00523E8A" w:rsidP="008430EC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523E8A">
        <w:rPr>
          <w:rFonts w:ascii="標楷體" w:eastAsia="DengXian" w:hAnsi="標楷體" w:hint="eastAsia"/>
          <w:b/>
          <w:sz w:val="28"/>
          <w:szCs w:val="28"/>
          <w:lang w:eastAsia="zh-CN"/>
        </w:rPr>
        <w:t>「智慧城市」</w:t>
      </w:r>
    </w:p>
    <w:p w14:paraId="1B2447DE" w14:textId="5E4B768E" w:rsidR="000C01E8" w:rsidRDefault="00523E8A" w:rsidP="007F67BC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523E8A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59E5BFE7" w14:textId="77777777" w:rsidR="007F67BC" w:rsidRPr="007F67BC" w:rsidRDefault="007F67BC" w:rsidP="007F67BC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</w:p>
    <w:p w14:paraId="5DFFD9DB" w14:textId="74084E63" w:rsidR="000C01E8" w:rsidRPr="000055BA" w:rsidRDefault="00523E8A" w:rsidP="008430EC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甲　</w:t>
      </w:r>
      <w:r w:rsidRPr="000055BA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3B5597B3" w14:textId="5B24475A" w:rsidR="000C01E8" w:rsidRPr="000055BA" w:rsidRDefault="00523E8A" w:rsidP="008430EC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在空格填上正确的答案。</w:t>
      </w:r>
    </w:p>
    <w:p w14:paraId="5DA99281" w14:textId="2F2941C0" w:rsidR="000C01E8" w:rsidRPr="004004B0" w:rsidRDefault="00523E8A" w:rsidP="008430EC">
      <w:pPr>
        <w:snapToGrid w:val="0"/>
        <w:spacing w:line="240" w:lineRule="auto"/>
        <w:rPr>
          <w:rFonts w:ascii="標楷體" w:eastAsia="標楷體" w:hAnsi="標楷體" w:cs="Times New Roman"/>
          <w:b/>
          <w:sz w:val="48"/>
          <w:szCs w:val="48"/>
        </w:rPr>
      </w:pPr>
      <w:r w:rsidRPr="00523E8A">
        <w:rPr>
          <w:rFonts w:ascii="標楷體" w:eastAsia="DengXian" w:hAnsi="標楷體" w:hint="eastAsia"/>
          <w:b/>
          <w:sz w:val="48"/>
          <w:szCs w:val="48"/>
          <w:lang w:eastAsia="zh-CN"/>
        </w:rPr>
        <w:t>智慧城市：</w:t>
      </w:r>
    </w:p>
    <w:p w14:paraId="4D664EF5" w14:textId="77777777" w:rsidR="000C01E8" w:rsidRPr="000055BA" w:rsidRDefault="000C01E8" w:rsidP="000C01E8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0055BA">
        <w:rPr>
          <w:rFonts w:ascii="標楷體" w:eastAsia="標楷體" w:hAnsi="標楷體" w:cs="Times New Roman"/>
          <w:b/>
          <w:noProof/>
          <w:sz w:val="28"/>
          <w:szCs w:val="28"/>
        </w:rPr>
        <w:drawing>
          <wp:inline distT="0" distB="0" distL="0" distR="0" wp14:anchorId="76ACE5BE" wp14:editId="752A2371">
            <wp:extent cx="5518150" cy="3232150"/>
            <wp:effectExtent l="38100" t="0" r="25400" b="254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8EFDCA7" w14:textId="77777777" w:rsidR="000C01E8" w:rsidRPr="000055BA" w:rsidRDefault="000C01E8" w:rsidP="008430EC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54F0CFBA" w14:textId="0FA4D8B7" w:rsidR="000C01E8" w:rsidRPr="000055BA" w:rsidRDefault="00523E8A" w:rsidP="008430EC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 xml:space="preserve">乙　</w:t>
      </w:r>
      <w:r w:rsidRPr="000055BA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是非题</w:t>
      </w:r>
    </w:p>
    <w:p w14:paraId="355E0357" w14:textId="2C018BAC" w:rsidR="000C01E8" w:rsidRPr="00AA5750" w:rsidRDefault="00523E8A" w:rsidP="00EC39EA">
      <w:pPr>
        <w:snapToGrid w:val="0"/>
        <w:spacing w:line="240" w:lineRule="auto"/>
        <w:jc w:val="both"/>
        <w:rPr>
          <w:rFonts w:ascii="標楷體" w:eastAsia="標楷體" w:hAnsi="標楷體"/>
          <w:b/>
          <w:sz w:val="28"/>
          <w:szCs w:val="28"/>
          <w:lang w:eastAsia="zh-HK"/>
        </w:rPr>
      </w:pP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判断下列有关</w:t>
      </w:r>
      <w:r w:rsidRPr="00523E8A">
        <w:rPr>
          <w:rFonts w:ascii="標楷體" w:eastAsia="DengXian" w:hAnsi="標楷體" w:hint="eastAsia"/>
          <w:b/>
          <w:sz w:val="28"/>
          <w:szCs w:val="28"/>
          <w:lang w:eastAsia="zh-CN"/>
        </w:rPr>
        <w:t>「智慧城市」的</w:t>
      </w: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句子。正确的填上「</w:t>
      </w:r>
      <w:r w:rsidRPr="00523E8A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T</w:t>
      </w: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」，错误的填上「</w:t>
      </w:r>
      <w:r w:rsidRPr="00523E8A">
        <w:rPr>
          <w:rFonts w:ascii="Times New Roman" w:eastAsia="DengXian" w:hAnsi="Times New Roman" w:cs="Times New Roman"/>
          <w:b/>
          <w:sz w:val="28"/>
          <w:szCs w:val="28"/>
          <w:lang w:eastAsia="zh-CN"/>
        </w:rPr>
        <w:t>F</w:t>
      </w: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」。</w:t>
      </w:r>
    </w:p>
    <w:tbl>
      <w:tblPr>
        <w:tblStyle w:val="ad"/>
        <w:tblW w:w="8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"/>
        <w:gridCol w:w="7127"/>
        <w:gridCol w:w="785"/>
      </w:tblGrid>
      <w:tr w:rsidR="000C01E8" w:rsidRPr="000055BA" w14:paraId="0204DE35" w14:textId="77777777" w:rsidTr="003C7FE2">
        <w:tc>
          <w:tcPr>
            <w:tcW w:w="490" w:type="dxa"/>
          </w:tcPr>
          <w:p w14:paraId="72B2E23D" w14:textId="77777777" w:rsidR="000C01E8" w:rsidRPr="000055BA" w:rsidRDefault="000C01E8" w:rsidP="00EC39EA">
            <w:pPr>
              <w:pStyle w:val="a5"/>
              <w:widowControl w:val="0"/>
              <w:numPr>
                <w:ilvl w:val="0"/>
                <w:numId w:val="6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127" w:type="dxa"/>
            <w:hideMark/>
          </w:tcPr>
          <w:p w14:paraId="539E42DB" w14:textId="158934F0" w:rsidR="000C01E8" w:rsidRPr="000055BA" w:rsidRDefault="00523E8A" w:rsidP="00C74AA6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3E8A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出行者可透过智能系统，获得实时的资讯，从而更有效规划行程。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77BFC5" w14:textId="7C8139FF" w:rsidR="000C01E8" w:rsidRPr="009D7041" w:rsidRDefault="000C01E8" w:rsidP="00EC39EA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0C01E8" w:rsidRPr="000055BA" w14:paraId="16921435" w14:textId="77777777" w:rsidTr="003C7FE2">
        <w:tc>
          <w:tcPr>
            <w:tcW w:w="490" w:type="dxa"/>
          </w:tcPr>
          <w:p w14:paraId="0FCD51A0" w14:textId="77777777" w:rsidR="000C01E8" w:rsidRPr="000055BA" w:rsidRDefault="000C01E8" w:rsidP="00EC39EA">
            <w:pPr>
              <w:pStyle w:val="a5"/>
              <w:widowControl w:val="0"/>
              <w:numPr>
                <w:ilvl w:val="0"/>
                <w:numId w:val="6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7" w:type="dxa"/>
            <w:hideMark/>
          </w:tcPr>
          <w:p w14:paraId="52C12DB5" w14:textId="34E324CB" w:rsidR="000C01E8" w:rsidRPr="000055BA" w:rsidRDefault="00523E8A" w:rsidP="009D7041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3E8A"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智能系统所提供的水、电、煤耗用量的实时资讯，能让用户掌握使用的情况，帮助我们改变使用能源的习惯，从而减少浪费和污染。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036DA4" w14:textId="2C5BFD00" w:rsidR="000C01E8" w:rsidRPr="009D7041" w:rsidRDefault="000C01E8" w:rsidP="00EC39EA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0C01E8" w:rsidRPr="000055BA" w14:paraId="1C9E44D3" w14:textId="77777777" w:rsidTr="003C7FE2">
        <w:tc>
          <w:tcPr>
            <w:tcW w:w="490" w:type="dxa"/>
          </w:tcPr>
          <w:p w14:paraId="7D1DF0BE" w14:textId="77777777" w:rsidR="000C01E8" w:rsidRPr="000055BA" w:rsidRDefault="000C01E8" w:rsidP="00EC39EA">
            <w:pPr>
              <w:pStyle w:val="a5"/>
              <w:widowControl w:val="0"/>
              <w:numPr>
                <w:ilvl w:val="0"/>
                <w:numId w:val="6"/>
              </w:numPr>
              <w:snapToGrid w:val="0"/>
              <w:contextualSpacing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127" w:type="dxa"/>
            <w:hideMark/>
          </w:tcPr>
          <w:p w14:paraId="00A9B1C6" w14:textId="78C2AFA5" w:rsidR="000C01E8" w:rsidRPr="000055BA" w:rsidRDefault="00523E8A" w:rsidP="009D7041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23E8A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巿民可以利用科技去处理日常生活，如使用电子服务、进行电子交易等。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159914" w14:textId="7D0E002D" w:rsidR="000C01E8" w:rsidRPr="009D7041" w:rsidRDefault="000C01E8" w:rsidP="00EC39EA">
            <w:pPr>
              <w:snapToGrid w:val="0"/>
              <w:jc w:val="center"/>
              <w:rPr>
                <w:rFonts w:ascii="Times New Roman" w:eastAsia="標楷體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</w:tbl>
    <w:p w14:paraId="7EC3063D" w14:textId="2EC36DD4" w:rsidR="000C01E8" w:rsidRPr="000055BA" w:rsidRDefault="00523E8A" w:rsidP="003F6E63">
      <w:pPr>
        <w:keepNext/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lastRenderedPageBreak/>
        <w:t>丙</w:t>
      </w:r>
      <w:r w:rsidRPr="000055BA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配对题</w:t>
      </w:r>
    </w:p>
    <w:p w14:paraId="1AD34178" w14:textId="7A24C80D" w:rsidR="000C01E8" w:rsidRPr="000055BA" w:rsidRDefault="00523E8A" w:rsidP="008430EC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将左栏「智慧城市」的六项特征，与右栏「智慧城市」的一些可能发展方向配对，并在括号内填上英文字母。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8"/>
        <w:gridCol w:w="1756"/>
        <w:gridCol w:w="4383"/>
      </w:tblGrid>
      <w:tr w:rsidR="000C01E8" w:rsidRPr="000055BA" w14:paraId="38EDFD63" w14:textId="77777777" w:rsidTr="002D615E">
        <w:tc>
          <w:tcPr>
            <w:tcW w:w="2250" w:type="dxa"/>
            <w:hideMark/>
          </w:tcPr>
          <w:p w14:paraId="358358A9" w14:textId="2D342F64" w:rsidR="000C01E8" w:rsidRPr="00124EC8" w:rsidRDefault="00523E8A" w:rsidP="00124EC8">
            <w:pPr>
              <w:pStyle w:val="a5"/>
              <w:snapToGrid w:val="0"/>
              <w:ind w:left="174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/>
                <w:sz w:val="28"/>
                <w:szCs w:val="28"/>
                <w:u w:val="single"/>
                <w:lang w:eastAsia="zh-CN"/>
              </w:rPr>
              <w:t>「智慧城市」的特征</w:t>
            </w:r>
          </w:p>
        </w:tc>
        <w:tc>
          <w:tcPr>
            <w:tcW w:w="1452" w:type="dxa"/>
          </w:tcPr>
          <w:p w14:paraId="0AED0A7D" w14:textId="77777777" w:rsidR="000C01E8" w:rsidRPr="000055BA" w:rsidRDefault="000C01E8" w:rsidP="008430EC">
            <w:pPr>
              <w:snapToGrid w:val="0"/>
              <w:jc w:val="righ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4605" w:type="dxa"/>
            <w:hideMark/>
          </w:tcPr>
          <w:p w14:paraId="42B80EA3" w14:textId="2C100340" w:rsidR="008E5D9A" w:rsidRDefault="00523E8A" w:rsidP="003F6E63">
            <w:pPr>
              <w:pStyle w:val="a5"/>
              <w:snapToGrid w:val="0"/>
              <w:ind w:left="36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/>
                <w:sz w:val="28"/>
                <w:szCs w:val="28"/>
                <w:u w:val="single"/>
                <w:lang w:eastAsia="zh-CN"/>
              </w:rPr>
              <w:t>「智慧城市」的一些可能</w:t>
            </w:r>
          </w:p>
          <w:p w14:paraId="2A166A05" w14:textId="2682771D" w:rsidR="000C01E8" w:rsidRPr="008E5D9A" w:rsidRDefault="00523E8A" w:rsidP="008E5D9A">
            <w:pPr>
              <w:pStyle w:val="a5"/>
              <w:snapToGrid w:val="0"/>
              <w:ind w:left="36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  <w:u w:val="single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/>
                <w:sz w:val="28"/>
                <w:szCs w:val="28"/>
                <w:u w:val="single"/>
                <w:lang w:eastAsia="zh-CN"/>
              </w:rPr>
              <w:t>发展方向</w:t>
            </w:r>
          </w:p>
        </w:tc>
      </w:tr>
      <w:tr w:rsidR="000C01E8" w:rsidRPr="000055BA" w14:paraId="7B0599C7" w14:textId="77777777" w:rsidTr="002D615E">
        <w:tc>
          <w:tcPr>
            <w:tcW w:w="2250" w:type="dxa"/>
            <w:hideMark/>
          </w:tcPr>
          <w:p w14:paraId="1D1E81F4" w14:textId="504284E6" w:rsidR="000C01E8" w:rsidRPr="000055BA" w:rsidRDefault="00523E8A" w:rsidP="008430EC">
            <w:pPr>
              <w:pStyle w:val="a5"/>
              <w:widowControl w:val="0"/>
              <w:numPr>
                <w:ilvl w:val="0"/>
                <w:numId w:val="7"/>
              </w:numPr>
              <w:snapToGrid w:val="0"/>
              <w:contextualSpacing w:val="0"/>
              <w:rPr>
                <w:rFonts w:ascii="標楷體" w:eastAsia="標楷體" w:hAnsi="標楷體" w:cs="Times New Roman"/>
                <w:bCs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智慧环境</w:t>
            </w:r>
          </w:p>
        </w:tc>
        <w:tc>
          <w:tcPr>
            <w:tcW w:w="1452" w:type="dxa"/>
            <w:hideMark/>
          </w:tcPr>
          <w:p w14:paraId="366C2FF4" w14:textId="457B6763" w:rsidR="000C01E8" w:rsidRPr="00645478" w:rsidRDefault="00523E8A" w:rsidP="00B3310B">
            <w:pPr>
              <w:snapToGrid w:val="0"/>
              <w:ind w:right="140"/>
              <w:jc w:val="right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(   </w:t>
            </w:r>
            <w:r w:rsidRPr="00523E8A">
              <w:rPr>
                <w:rFonts w:ascii="標楷體" w:eastAsia="DengXian" w:hAnsi="標楷體" w:cs="Times New Roman"/>
                <w:color w:val="FF0000"/>
                <w:sz w:val="28"/>
                <w:szCs w:val="28"/>
                <w:lang w:eastAsia="zh-CN"/>
              </w:rPr>
              <w:t xml:space="preserve"> </w:t>
            </w:r>
            <w:r w:rsidRPr="00523E8A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  )</w:t>
            </w:r>
          </w:p>
        </w:tc>
        <w:tc>
          <w:tcPr>
            <w:tcW w:w="4605" w:type="dxa"/>
            <w:hideMark/>
          </w:tcPr>
          <w:p w14:paraId="6F7873F6" w14:textId="108AF4E0" w:rsidR="000C01E8" w:rsidRPr="000055BA" w:rsidRDefault="00523E8A" w:rsidP="009D7041">
            <w:pPr>
              <w:pStyle w:val="a5"/>
              <w:widowControl w:val="0"/>
              <w:numPr>
                <w:ilvl w:val="0"/>
                <w:numId w:val="8"/>
              </w:numPr>
              <w:snapToGrid w:val="0"/>
              <w:contextualSpacing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智能系统提供数据，让服务提供者掌握城市的整体使用情况，管理系统负荷和应对不同时段的需求。</w:t>
            </w:r>
          </w:p>
        </w:tc>
      </w:tr>
      <w:tr w:rsidR="000C01E8" w:rsidRPr="000055BA" w14:paraId="177FFCDB" w14:textId="77777777" w:rsidTr="002D615E">
        <w:tc>
          <w:tcPr>
            <w:tcW w:w="2250" w:type="dxa"/>
            <w:hideMark/>
          </w:tcPr>
          <w:p w14:paraId="20E95969" w14:textId="79B634D4" w:rsidR="000C01E8" w:rsidRPr="000055BA" w:rsidRDefault="00523E8A" w:rsidP="008430EC">
            <w:pPr>
              <w:pStyle w:val="a5"/>
              <w:widowControl w:val="0"/>
              <w:numPr>
                <w:ilvl w:val="0"/>
                <w:numId w:val="7"/>
              </w:numPr>
              <w:snapToGrid w:val="0"/>
              <w:contextualSpacing w:val="0"/>
              <w:rPr>
                <w:rFonts w:ascii="標楷體" w:eastAsia="標楷體" w:hAnsi="標楷體" w:cs="Times New Roman"/>
                <w:bCs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智慧出行</w:t>
            </w:r>
          </w:p>
        </w:tc>
        <w:tc>
          <w:tcPr>
            <w:tcW w:w="1452" w:type="dxa"/>
            <w:hideMark/>
          </w:tcPr>
          <w:p w14:paraId="3317DD33" w14:textId="783C00BC" w:rsidR="000C01E8" w:rsidRPr="00645478" w:rsidRDefault="00523E8A" w:rsidP="00B3310B">
            <w:pPr>
              <w:snapToGrid w:val="0"/>
              <w:ind w:right="140"/>
              <w:jc w:val="right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(   </w:t>
            </w:r>
            <w:r w:rsidRPr="00523E8A">
              <w:rPr>
                <w:rFonts w:ascii="標楷體" w:eastAsia="DengXian" w:hAnsi="標楷體" w:cs="Times New Roman"/>
                <w:color w:val="FF0000"/>
                <w:sz w:val="28"/>
                <w:szCs w:val="28"/>
                <w:lang w:eastAsia="zh-CN"/>
              </w:rPr>
              <w:t xml:space="preserve"> </w:t>
            </w:r>
            <w:r w:rsidRPr="00523E8A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  )</w:t>
            </w:r>
          </w:p>
        </w:tc>
        <w:tc>
          <w:tcPr>
            <w:tcW w:w="4605" w:type="dxa"/>
            <w:hideMark/>
          </w:tcPr>
          <w:p w14:paraId="358DAF04" w14:textId="44C249F9" w:rsidR="000C01E8" w:rsidRPr="000055BA" w:rsidRDefault="00523E8A" w:rsidP="009D7041">
            <w:pPr>
              <w:pStyle w:val="a5"/>
              <w:widowControl w:val="0"/>
              <w:numPr>
                <w:ilvl w:val="0"/>
                <w:numId w:val="8"/>
              </w:numPr>
              <w:snapToGrid w:val="0"/>
              <w:contextualSpacing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市民可利用科技去处理日常生活，如使用电子服务、进行电子交易等。</w:t>
            </w:r>
          </w:p>
        </w:tc>
      </w:tr>
      <w:tr w:rsidR="000C01E8" w:rsidRPr="000055BA" w14:paraId="06179E70" w14:textId="77777777" w:rsidTr="002D615E">
        <w:tc>
          <w:tcPr>
            <w:tcW w:w="2250" w:type="dxa"/>
            <w:hideMark/>
          </w:tcPr>
          <w:p w14:paraId="24140D37" w14:textId="538D564E" w:rsidR="000C01E8" w:rsidRPr="000055BA" w:rsidRDefault="00523E8A" w:rsidP="008430EC">
            <w:pPr>
              <w:pStyle w:val="a5"/>
              <w:widowControl w:val="0"/>
              <w:numPr>
                <w:ilvl w:val="0"/>
                <w:numId w:val="7"/>
              </w:numPr>
              <w:snapToGrid w:val="0"/>
              <w:contextualSpacing w:val="0"/>
              <w:rPr>
                <w:rFonts w:ascii="標楷體" w:eastAsia="標楷體" w:hAnsi="標楷體" w:cs="Times New Roman"/>
                <w:bCs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智慧政府</w:t>
            </w:r>
          </w:p>
        </w:tc>
        <w:tc>
          <w:tcPr>
            <w:tcW w:w="1452" w:type="dxa"/>
            <w:hideMark/>
          </w:tcPr>
          <w:p w14:paraId="304BBE8A" w14:textId="31762AF4" w:rsidR="000C01E8" w:rsidRPr="00645478" w:rsidRDefault="00523E8A" w:rsidP="00B3310B">
            <w:pPr>
              <w:snapToGrid w:val="0"/>
              <w:ind w:right="140"/>
              <w:jc w:val="right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(   </w:t>
            </w:r>
            <w:r w:rsidRPr="00523E8A">
              <w:rPr>
                <w:rFonts w:ascii="標楷體" w:eastAsia="DengXian" w:hAnsi="標楷體" w:cs="Times New Roman"/>
                <w:color w:val="FF0000"/>
                <w:sz w:val="28"/>
                <w:szCs w:val="28"/>
                <w:lang w:eastAsia="zh-CN"/>
              </w:rPr>
              <w:t xml:space="preserve"> </w:t>
            </w:r>
            <w:r w:rsidRPr="00523E8A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  )</w:t>
            </w:r>
          </w:p>
        </w:tc>
        <w:tc>
          <w:tcPr>
            <w:tcW w:w="4605" w:type="dxa"/>
            <w:hideMark/>
          </w:tcPr>
          <w:p w14:paraId="64D97984" w14:textId="37E5DB65" w:rsidR="000C01E8" w:rsidRPr="000055BA" w:rsidRDefault="00523E8A" w:rsidP="009D7041">
            <w:pPr>
              <w:pStyle w:val="a5"/>
              <w:widowControl w:val="0"/>
              <w:numPr>
                <w:ilvl w:val="0"/>
                <w:numId w:val="8"/>
              </w:numPr>
              <w:snapToGrid w:val="0"/>
              <w:contextualSpacing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通过优化营商环境、吸引初创企业和投资、推动智能生产及发展高增值的产业，以创造新的就业机会。</w:t>
            </w:r>
          </w:p>
        </w:tc>
      </w:tr>
      <w:tr w:rsidR="000C01E8" w:rsidRPr="000055BA" w14:paraId="0237E738" w14:textId="77777777" w:rsidTr="002D615E">
        <w:tc>
          <w:tcPr>
            <w:tcW w:w="2250" w:type="dxa"/>
            <w:hideMark/>
          </w:tcPr>
          <w:p w14:paraId="5325EE3A" w14:textId="15888157" w:rsidR="000C01E8" w:rsidRPr="000055BA" w:rsidRDefault="00523E8A" w:rsidP="008430EC">
            <w:pPr>
              <w:pStyle w:val="a5"/>
              <w:widowControl w:val="0"/>
              <w:numPr>
                <w:ilvl w:val="0"/>
                <w:numId w:val="7"/>
              </w:numPr>
              <w:snapToGrid w:val="0"/>
              <w:contextualSpacing w:val="0"/>
              <w:rPr>
                <w:rFonts w:ascii="標楷體" w:eastAsia="標楷體" w:hAnsi="標楷體" w:cs="Times New Roman"/>
                <w:bCs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智慧经济</w:t>
            </w:r>
          </w:p>
        </w:tc>
        <w:tc>
          <w:tcPr>
            <w:tcW w:w="1452" w:type="dxa"/>
            <w:hideMark/>
          </w:tcPr>
          <w:p w14:paraId="7131021B" w14:textId="692C5754" w:rsidR="000C01E8" w:rsidRPr="00645478" w:rsidRDefault="00523E8A" w:rsidP="00B3310B">
            <w:pPr>
              <w:snapToGrid w:val="0"/>
              <w:ind w:right="140"/>
              <w:jc w:val="right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(   </w:t>
            </w:r>
            <w:r w:rsidRPr="00523E8A">
              <w:rPr>
                <w:rFonts w:ascii="標楷體" w:eastAsia="DengXian" w:hAnsi="標楷體" w:cs="Times New Roman"/>
                <w:color w:val="FF0000"/>
                <w:sz w:val="28"/>
                <w:szCs w:val="28"/>
                <w:lang w:eastAsia="zh-CN"/>
              </w:rPr>
              <w:t xml:space="preserve"> </w:t>
            </w:r>
            <w:r w:rsidRPr="00523E8A">
              <w:rPr>
                <w:rFonts w:ascii="標楷體" w:eastAsia="DengXian" w:hAnsi="標楷體" w:cs="Times New Roman"/>
                <w:i/>
                <w:sz w:val="28"/>
                <w:szCs w:val="28"/>
                <w:lang w:eastAsia="zh-CN"/>
              </w:rPr>
              <w:t xml:space="preserve"> </w:t>
            </w:r>
            <w:r w:rsidRPr="00523E8A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 )</w:t>
            </w:r>
          </w:p>
        </w:tc>
        <w:tc>
          <w:tcPr>
            <w:tcW w:w="4605" w:type="dxa"/>
            <w:hideMark/>
          </w:tcPr>
          <w:p w14:paraId="002ABA40" w14:textId="78BA91E7" w:rsidR="000C01E8" w:rsidRPr="000055BA" w:rsidRDefault="00523E8A" w:rsidP="009D7041">
            <w:pPr>
              <w:pStyle w:val="a5"/>
              <w:widowControl w:val="0"/>
              <w:numPr>
                <w:ilvl w:val="0"/>
                <w:numId w:val="8"/>
              </w:numPr>
              <w:snapToGrid w:val="0"/>
              <w:contextualSpacing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人、车、物流管理系统提供的实时资讯帮助管理交通，如流量、道路优先使用权等。</w:t>
            </w:r>
          </w:p>
        </w:tc>
      </w:tr>
      <w:tr w:rsidR="000C01E8" w:rsidRPr="000055BA" w14:paraId="118731CF" w14:textId="77777777" w:rsidTr="002D615E">
        <w:tc>
          <w:tcPr>
            <w:tcW w:w="2250" w:type="dxa"/>
            <w:hideMark/>
          </w:tcPr>
          <w:p w14:paraId="35AE0B24" w14:textId="3F6403BC" w:rsidR="000C01E8" w:rsidRPr="000055BA" w:rsidRDefault="00523E8A" w:rsidP="008430EC">
            <w:pPr>
              <w:pStyle w:val="a5"/>
              <w:widowControl w:val="0"/>
              <w:numPr>
                <w:ilvl w:val="0"/>
                <w:numId w:val="7"/>
              </w:numPr>
              <w:snapToGrid w:val="0"/>
              <w:contextualSpacing w:val="0"/>
              <w:rPr>
                <w:rFonts w:ascii="標楷體" w:eastAsia="標楷體" w:hAnsi="標楷體" w:cs="Times New Roman"/>
                <w:bCs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智慧生活</w:t>
            </w:r>
          </w:p>
        </w:tc>
        <w:tc>
          <w:tcPr>
            <w:tcW w:w="1452" w:type="dxa"/>
            <w:hideMark/>
          </w:tcPr>
          <w:p w14:paraId="70EE23FA" w14:textId="590BE5CD" w:rsidR="000C01E8" w:rsidRPr="00645478" w:rsidRDefault="00523E8A" w:rsidP="00B3310B">
            <w:pPr>
              <w:snapToGrid w:val="0"/>
              <w:ind w:right="140"/>
              <w:jc w:val="right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(   </w:t>
            </w:r>
            <w:r w:rsidRPr="00523E8A">
              <w:rPr>
                <w:rFonts w:ascii="標楷體" w:eastAsia="DengXian" w:hAnsi="標楷體" w:cs="Times New Roman"/>
                <w:color w:val="FF0000"/>
                <w:sz w:val="28"/>
                <w:szCs w:val="28"/>
                <w:lang w:eastAsia="zh-CN"/>
              </w:rPr>
              <w:t xml:space="preserve"> </w:t>
            </w:r>
            <w:r w:rsidRPr="00523E8A">
              <w:rPr>
                <w:rFonts w:ascii="標楷體" w:eastAsia="DengXian" w:hAnsi="標楷體" w:cs="Times New Roman"/>
                <w:i/>
                <w:sz w:val="28"/>
                <w:szCs w:val="28"/>
                <w:lang w:eastAsia="zh-CN"/>
              </w:rPr>
              <w:t xml:space="preserve">  </w:t>
            </w:r>
            <w:r w:rsidRPr="00523E8A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)</w:t>
            </w:r>
          </w:p>
        </w:tc>
        <w:tc>
          <w:tcPr>
            <w:tcW w:w="4605" w:type="dxa"/>
            <w:hideMark/>
          </w:tcPr>
          <w:p w14:paraId="7AE72BC6" w14:textId="7FB5BD95" w:rsidR="000C01E8" w:rsidRPr="000055BA" w:rsidRDefault="00523E8A" w:rsidP="009D7041">
            <w:pPr>
              <w:pStyle w:val="a5"/>
              <w:widowControl w:val="0"/>
              <w:numPr>
                <w:ilvl w:val="0"/>
                <w:numId w:val="8"/>
              </w:numPr>
              <w:snapToGrid w:val="0"/>
              <w:contextualSpacing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政府开放大数据以促进数据的创新应用、改善公共服务。</w:t>
            </w:r>
          </w:p>
        </w:tc>
      </w:tr>
      <w:tr w:rsidR="000C01E8" w:rsidRPr="000055BA" w14:paraId="473348F0" w14:textId="77777777" w:rsidTr="002D615E">
        <w:tc>
          <w:tcPr>
            <w:tcW w:w="2250" w:type="dxa"/>
            <w:hideMark/>
          </w:tcPr>
          <w:p w14:paraId="0A8E94D0" w14:textId="2BE648F0" w:rsidR="000C01E8" w:rsidRPr="000055BA" w:rsidRDefault="00523E8A" w:rsidP="008430EC">
            <w:pPr>
              <w:pStyle w:val="a5"/>
              <w:widowControl w:val="0"/>
              <w:numPr>
                <w:ilvl w:val="0"/>
                <w:numId w:val="7"/>
              </w:numPr>
              <w:snapToGrid w:val="0"/>
              <w:contextualSpacing w:val="0"/>
              <w:rPr>
                <w:rFonts w:ascii="標楷體" w:eastAsia="標楷體" w:hAnsi="標楷體" w:cs="Times New Roman"/>
                <w:bCs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智慧市民</w:t>
            </w:r>
          </w:p>
        </w:tc>
        <w:tc>
          <w:tcPr>
            <w:tcW w:w="1452" w:type="dxa"/>
            <w:hideMark/>
          </w:tcPr>
          <w:p w14:paraId="1AEFB566" w14:textId="7D3C75F9" w:rsidR="000C01E8" w:rsidRPr="00645478" w:rsidRDefault="00523E8A" w:rsidP="00B3310B">
            <w:pPr>
              <w:snapToGrid w:val="0"/>
              <w:ind w:right="140"/>
              <w:jc w:val="right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(   </w:t>
            </w:r>
            <w:r w:rsidRPr="00523E8A">
              <w:rPr>
                <w:rFonts w:ascii="標楷體" w:eastAsia="DengXian" w:hAnsi="標楷體" w:cs="Times New Roman"/>
                <w:color w:val="FF0000"/>
                <w:sz w:val="28"/>
                <w:szCs w:val="28"/>
                <w:lang w:eastAsia="zh-CN"/>
              </w:rPr>
              <w:t xml:space="preserve"> </w:t>
            </w:r>
            <w:r w:rsidRPr="00523E8A">
              <w:rPr>
                <w:rFonts w:ascii="標楷體" w:eastAsia="DengXian" w:hAnsi="標楷體" w:cs="Times New Roman"/>
                <w:i/>
                <w:sz w:val="28"/>
                <w:szCs w:val="28"/>
                <w:lang w:eastAsia="zh-CN"/>
              </w:rPr>
              <w:t xml:space="preserve"> </w:t>
            </w:r>
            <w:r w:rsidRPr="00523E8A">
              <w:rPr>
                <w:rFonts w:ascii="標楷體" w:eastAsia="DengXian" w:hAnsi="標楷體" w:cs="Times New Roman"/>
                <w:sz w:val="28"/>
                <w:szCs w:val="28"/>
                <w:lang w:eastAsia="zh-CN"/>
              </w:rPr>
              <w:t xml:space="preserve">   )</w:t>
            </w:r>
          </w:p>
        </w:tc>
        <w:tc>
          <w:tcPr>
            <w:tcW w:w="4605" w:type="dxa"/>
            <w:hideMark/>
          </w:tcPr>
          <w:p w14:paraId="790EC89E" w14:textId="343D6821" w:rsidR="000C01E8" w:rsidRPr="000055BA" w:rsidRDefault="00523E8A" w:rsidP="009D7041">
            <w:pPr>
              <w:pStyle w:val="a5"/>
              <w:widowControl w:val="0"/>
              <w:numPr>
                <w:ilvl w:val="0"/>
                <w:numId w:val="8"/>
              </w:numPr>
              <w:snapToGrid w:val="0"/>
              <w:contextualSpacing w:val="0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  <w:lang w:eastAsia="zh-HK"/>
              </w:rPr>
            </w:pPr>
            <w:r w:rsidRPr="00523E8A">
              <w:rPr>
                <w:rFonts w:ascii="標楷體" w:eastAsia="DengXian" w:hAnsi="標楷體" w:cs="Times New Roman" w:hint="eastAsia"/>
                <w:bCs/>
                <w:sz w:val="28"/>
                <w:szCs w:val="28"/>
                <w:lang w:eastAsia="zh-CN"/>
              </w:rPr>
              <w:t>在物品上加入标签资料，透过收集点的自动辨识系统，识别有害物质、有价值的物品等，加强回收效益。</w:t>
            </w:r>
          </w:p>
        </w:tc>
      </w:tr>
    </w:tbl>
    <w:p w14:paraId="1581FCA0" w14:textId="77777777" w:rsidR="000C01E8" w:rsidRPr="000055BA" w:rsidRDefault="000C01E8" w:rsidP="008430EC">
      <w:pPr>
        <w:snapToGrid w:val="0"/>
        <w:spacing w:line="240" w:lineRule="auto"/>
        <w:rPr>
          <w:rFonts w:ascii="標楷體" w:eastAsia="標楷體" w:hAnsi="標楷體" w:cs="Times New Roman"/>
          <w:b/>
          <w:kern w:val="2"/>
          <w:sz w:val="28"/>
          <w:szCs w:val="28"/>
          <w:lang w:eastAsia="zh-HK"/>
        </w:rPr>
      </w:pPr>
    </w:p>
    <w:p w14:paraId="36C54D02" w14:textId="16DE7280" w:rsidR="000C01E8" w:rsidRPr="000055BA" w:rsidRDefault="00523E8A" w:rsidP="008430EC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丁</w:t>
      </w:r>
      <w:r w:rsidRPr="000055BA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523E8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短答题</w:t>
      </w:r>
    </w:p>
    <w:p w14:paraId="4A28191F" w14:textId="3540513A" w:rsidR="000C01E8" w:rsidRPr="0095766B" w:rsidRDefault="00523E8A" w:rsidP="008430EC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523E8A">
        <w:rPr>
          <w:rFonts w:ascii="標楷體" w:eastAsia="DengXian" w:hAnsi="標楷體" w:hint="eastAsia"/>
          <w:sz w:val="28"/>
          <w:szCs w:val="28"/>
          <w:lang w:eastAsia="zh-CN"/>
        </w:rPr>
        <w:t>「智慧城市」会为我们的生活带来</w:t>
      </w:r>
      <w:r w:rsidR="006D12AB">
        <w:rPr>
          <w:rFonts w:ascii="標楷體" w:eastAsia="DengXian" w:hAnsi="標楷體" w:hint="eastAsia"/>
          <w:sz w:val="28"/>
          <w:szCs w:val="28"/>
          <w:lang w:eastAsia="zh-CN"/>
        </w:rPr>
        <w:t>什么</w:t>
      </w:r>
      <w:r w:rsidRPr="00523E8A">
        <w:rPr>
          <w:rFonts w:ascii="標楷體" w:eastAsia="DengXian" w:hAnsi="標楷體" w:hint="eastAsia"/>
          <w:sz w:val="28"/>
          <w:szCs w:val="28"/>
          <w:lang w:eastAsia="zh-CN"/>
        </w:rPr>
        <w:t>影响？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0C01E8" w:rsidRPr="000055BA" w14:paraId="052AD021" w14:textId="77777777" w:rsidTr="002D615E">
        <w:trPr>
          <w:trHeight w:val="374"/>
        </w:trPr>
        <w:tc>
          <w:tcPr>
            <w:tcW w:w="86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589A77" w14:textId="2896856D" w:rsidR="000C01E8" w:rsidRPr="009D7041" w:rsidRDefault="000C01E8" w:rsidP="009D7041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0C01E8" w:rsidRPr="000055BA" w14:paraId="6863F136" w14:textId="77777777" w:rsidTr="002D615E">
        <w:trPr>
          <w:trHeight w:val="374"/>
        </w:trPr>
        <w:tc>
          <w:tcPr>
            <w:tcW w:w="8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7F3011" w14:textId="66E8860A" w:rsidR="000C01E8" w:rsidRPr="009D7041" w:rsidRDefault="000C01E8" w:rsidP="00405D51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</w:tbl>
    <w:p w14:paraId="5D299A2E" w14:textId="77777777" w:rsidR="000C01E8" w:rsidRPr="000055BA" w:rsidRDefault="000C01E8" w:rsidP="008430EC">
      <w:pPr>
        <w:pStyle w:val="a5"/>
        <w:snapToGrid w:val="0"/>
        <w:spacing w:line="240" w:lineRule="auto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200CB054" w14:textId="26AEA957" w:rsidR="000C01E8" w:rsidRPr="000055BA" w:rsidRDefault="000C01E8" w:rsidP="008430EC">
      <w:pPr>
        <w:pStyle w:val="a5"/>
        <w:snapToGrid w:val="0"/>
        <w:spacing w:line="240" w:lineRule="auto"/>
        <w:ind w:left="0"/>
        <w:contextualSpacing w:val="0"/>
        <w:jc w:val="center"/>
        <w:rPr>
          <w:rFonts w:ascii="標楷體" w:eastAsia="標楷體" w:hAnsi="標楷體" w:cs="Times New Roman"/>
          <w:sz w:val="28"/>
          <w:szCs w:val="28"/>
        </w:rPr>
      </w:pPr>
      <w:r w:rsidRPr="000055BA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0055BA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523E8A" w:rsidRPr="00523E8A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523E8A" w:rsidRPr="00523E8A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523E8A" w:rsidRPr="00523E8A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0055BA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0055BA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sectPr w:rsidR="000C01E8" w:rsidRPr="000055BA" w:rsidSect="001541DF">
      <w:footerReference w:type="default" r:id="rId12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99A7" w14:textId="77777777" w:rsidR="00752918" w:rsidRDefault="00752918" w:rsidP="00EC5375">
      <w:pPr>
        <w:spacing w:after="0" w:line="240" w:lineRule="auto"/>
      </w:pPr>
      <w:r>
        <w:separator/>
      </w:r>
    </w:p>
  </w:endnote>
  <w:endnote w:type="continuationSeparator" w:id="0">
    <w:p w14:paraId="5D5CA36C" w14:textId="77777777" w:rsidR="00752918" w:rsidRDefault="00752918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055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608EF9" w14:textId="195AAB9B" w:rsidR="001D128F" w:rsidRDefault="001D128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E8A" w:rsidRPr="00523E8A">
          <w:rPr>
            <w:rFonts w:eastAsia="DengXian"/>
            <w:noProof/>
            <w:lang w:eastAsia="zh-CN"/>
          </w:rPr>
          <w:t>1</w:t>
        </w:r>
        <w:r>
          <w:rPr>
            <w:noProof/>
          </w:rPr>
          <w:fldChar w:fldCharType="end"/>
        </w:r>
      </w:p>
    </w:sdtContent>
  </w:sdt>
  <w:p w14:paraId="05599DE8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8B57F" w14:textId="77777777" w:rsidR="00752918" w:rsidRDefault="00752918" w:rsidP="00EC5375">
      <w:pPr>
        <w:spacing w:after="0" w:line="240" w:lineRule="auto"/>
      </w:pPr>
      <w:r>
        <w:separator/>
      </w:r>
    </w:p>
  </w:footnote>
  <w:footnote w:type="continuationSeparator" w:id="0">
    <w:p w14:paraId="70C40789" w14:textId="77777777" w:rsidR="00752918" w:rsidRDefault="00752918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596"/>
    <w:multiLevelType w:val="hybridMultilevel"/>
    <w:tmpl w:val="C588A7B6"/>
    <w:lvl w:ilvl="0" w:tplc="5FE41844">
      <w:start w:val="1"/>
      <w:numFmt w:val="upperLetter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265B9C"/>
    <w:multiLevelType w:val="hybridMultilevel"/>
    <w:tmpl w:val="5DE0D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14ED3"/>
    <w:multiLevelType w:val="hybridMultilevel"/>
    <w:tmpl w:val="361E9488"/>
    <w:lvl w:ilvl="0" w:tplc="8E5AB46C"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MasFABV1GNctAAAA"/>
  </w:docVars>
  <w:rsids>
    <w:rsidRoot w:val="00094627"/>
    <w:rsid w:val="000055BA"/>
    <w:rsid w:val="00013CCA"/>
    <w:rsid w:val="00014AA6"/>
    <w:rsid w:val="000154C3"/>
    <w:rsid w:val="000178E8"/>
    <w:rsid w:val="000264C7"/>
    <w:rsid w:val="000334D2"/>
    <w:rsid w:val="00033D95"/>
    <w:rsid w:val="000355EF"/>
    <w:rsid w:val="00035A49"/>
    <w:rsid w:val="000375C2"/>
    <w:rsid w:val="00042508"/>
    <w:rsid w:val="00042B74"/>
    <w:rsid w:val="00044DDC"/>
    <w:rsid w:val="00046784"/>
    <w:rsid w:val="000469BD"/>
    <w:rsid w:val="00052498"/>
    <w:rsid w:val="00056374"/>
    <w:rsid w:val="000876CF"/>
    <w:rsid w:val="00094627"/>
    <w:rsid w:val="000A29C2"/>
    <w:rsid w:val="000A33D3"/>
    <w:rsid w:val="000B1E79"/>
    <w:rsid w:val="000B6174"/>
    <w:rsid w:val="000C01E8"/>
    <w:rsid w:val="000C5C13"/>
    <w:rsid w:val="000C61D7"/>
    <w:rsid w:val="000D1C39"/>
    <w:rsid w:val="000E16D2"/>
    <w:rsid w:val="00104E7F"/>
    <w:rsid w:val="001116A1"/>
    <w:rsid w:val="001126EB"/>
    <w:rsid w:val="00113798"/>
    <w:rsid w:val="00124EC8"/>
    <w:rsid w:val="0014064F"/>
    <w:rsid w:val="0014623E"/>
    <w:rsid w:val="001541DF"/>
    <w:rsid w:val="00157B46"/>
    <w:rsid w:val="001756C8"/>
    <w:rsid w:val="001775EA"/>
    <w:rsid w:val="00182449"/>
    <w:rsid w:val="001A10D4"/>
    <w:rsid w:val="001A3547"/>
    <w:rsid w:val="001B7AC1"/>
    <w:rsid w:val="001D128F"/>
    <w:rsid w:val="001F0B4E"/>
    <w:rsid w:val="002301DE"/>
    <w:rsid w:val="00232530"/>
    <w:rsid w:val="00293121"/>
    <w:rsid w:val="0029333E"/>
    <w:rsid w:val="002A5A6E"/>
    <w:rsid w:val="002A668B"/>
    <w:rsid w:val="002B2AF0"/>
    <w:rsid w:val="002C1B7B"/>
    <w:rsid w:val="002C5C02"/>
    <w:rsid w:val="002C5C56"/>
    <w:rsid w:val="002D615E"/>
    <w:rsid w:val="002D657A"/>
    <w:rsid w:val="002E19DE"/>
    <w:rsid w:val="002F5A64"/>
    <w:rsid w:val="003045DA"/>
    <w:rsid w:val="00310692"/>
    <w:rsid w:val="0031233C"/>
    <w:rsid w:val="00343DB2"/>
    <w:rsid w:val="003502FF"/>
    <w:rsid w:val="0036166B"/>
    <w:rsid w:val="00361FF8"/>
    <w:rsid w:val="003626E0"/>
    <w:rsid w:val="00363004"/>
    <w:rsid w:val="003850E4"/>
    <w:rsid w:val="003941EB"/>
    <w:rsid w:val="003A199F"/>
    <w:rsid w:val="003B7AC1"/>
    <w:rsid w:val="003C62A0"/>
    <w:rsid w:val="003C7FE2"/>
    <w:rsid w:val="003E00FB"/>
    <w:rsid w:val="003F3327"/>
    <w:rsid w:val="003F6E63"/>
    <w:rsid w:val="004004B0"/>
    <w:rsid w:val="00405D51"/>
    <w:rsid w:val="00406F84"/>
    <w:rsid w:val="004078C5"/>
    <w:rsid w:val="0041350F"/>
    <w:rsid w:val="00416F2C"/>
    <w:rsid w:val="00425827"/>
    <w:rsid w:val="004310B9"/>
    <w:rsid w:val="00434076"/>
    <w:rsid w:val="00440B54"/>
    <w:rsid w:val="004522F3"/>
    <w:rsid w:val="00474FC3"/>
    <w:rsid w:val="0048562B"/>
    <w:rsid w:val="00490FD3"/>
    <w:rsid w:val="004A3467"/>
    <w:rsid w:val="004A740C"/>
    <w:rsid w:val="004C0F35"/>
    <w:rsid w:val="004E3B90"/>
    <w:rsid w:val="004F4CB4"/>
    <w:rsid w:val="00510B4A"/>
    <w:rsid w:val="005163F8"/>
    <w:rsid w:val="00523E8A"/>
    <w:rsid w:val="00525F28"/>
    <w:rsid w:val="005354E6"/>
    <w:rsid w:val="00546A03"/>
    <w:rsid w:val="00572D90"/>
    <w:rsid w:val="005835EB"/>
    <w:rsid w:val="0058466E"/>
    <w:rsid w:val="00596424"/>
    <w:rsid w:val="005A7900"/>
    <w:rsid w:val="005B4352"/>
    <w:rsid w:val="005B6EEF"/>
    <w:rsid w:val="005E4B18"/>
    <w:rsid w:val="00604D12"/>
    <w:rsid w:val="00607157"/>
    <w:rsid w:val="00637C91"/>
    <w:rsid w:val="00645478"/>
    <w:rsid w:val="00646BCA"/>
    <w:rsid w:val="0065046D"/>
    <w:rsid w:val="006562C9"/>
    <w:rsid w:val="00666A70"/>
    <w:rsid w:val="00675585"/>
    <w:rsid w:val="00680D8C"/>
    <w:rsid w:val="00681705"/>
    <w:rsid w:val="0068251A"/>
    <w:rsid w:val="00685060"/>
    <w:rsid w:val="0069729B"/>
    <w:rsid w:val="006A4D09"/>
    <w:rsid w:val="006B2F50"/>
    <w:rsid w:val="006D00EB"/>
    <w:rsid w:val="006D12AB"/>
    <w:rsid w:val="006D2DDA"/>
    <w:rsid w:val="006E68CF"/>
    <w:rsid w:val="00701BBA"/>
    <w:rsid w:val="00702C3E"/>
    <w:rsid w:val="0071022C"/>
    <w:rsid w:val="007105EF"/>
    <w:rsid w:val="0071306B"/>
    <w:rsid w:val="00713FF5"/>
    <w:rsid w:val="00722E41"/>
    <w:rsid w:val="00726942"/>
    <w:rsid w:val="0073074E"/>
    <w:rsid w:val="007314FF"/>
    <w:rsid w:val="007352ED"/>
    <w:rsid w:val="00736833"/>
    <w:rsid w:val="00740A5D"/>
    <w:rsid w:val="00752918"/>
    <w:rsid w:val="0075381B"/>
    <w:rsid w:val="00756F50"/>
    <w:rsid w:val="0075779C"/>
    <w:rsid w:val="00772897"/>
    <w:rsid w:val="00785AA3"/>
    <w:rsid w:val="007904F4"/>
    <w:rsid w:val="0079609B"/>
    <w:rsid w:val="00796A47"/>
    <w:rsid w:val="007B5B01"/>
    <w:rsid w:val="007B7A9E"/>
    <w:rsid w:val="007D62B7"/>
    <w:rsid w:val="007E3153"/>
    <w:rsid w:val="007E5455"/>
    <w:rsid w:val="007F67BC"/>
    <w:rsid w:val="0080272E"/>
    <w:rsid w:val="00804A12"/>
    <w:rsid w:val="0080625C"/>
    <w:rsid w:val="0082612B"/>
    <w:rsid w:val="00827DA3"/>
    <w:rsid w:val="00831A34"/>
    <w:rsid w:val="0084027A"/>
    <w:rsid w:val="008430EC"/>
    <w:rsid w:val="00863A88"/>
    <w:rsid w:val="0087691E"/>
    <w:rsid w:val="00892000"/>
    <w:rsid w:val="008932D4"/>
    <w:rsid w:val="008A1D62"/>
    <w:rsid w:val="008D1E97"/>
    <w:rsid w:val="008D628C"/>
    <w:rsid w:val="008E5D9A"/>
    <w:rsid w:val="008F21D3"/>
    <w:rsid w:val="009059B1"/>
    <w:rsid w:val="009219D1"/>
    <w:rsid w:val="009230C7"/>
    <w:rsid w:val="0092514B"/>
    <w:rsid w:val="00926A50"/>
    <w:rsid w:val="009542CC"/>
    <w:rsid w:val="00956F2B"/>
    <w:rsid w:val="0095766B"/>
    <w:rsid w:val="009738BA"/>
    <w:rsid w:val="00996356"/>
    <w:rsid w:val="009A03BB"/>
    <w:rsid w:val="009B789A"/>
    <w:rsid w:val="009D11CD"/>
    <w:rsid w:val="009D7041"/>
    <w:rsid w:val="009E23D7"/>
    <w:rsid w:val="009F2C11"/>
    <w:rsid w:val="009F49A3"/>
    <w:rsid w:val="00A04AA2"/>
    <w:rsid w:val="00A2064E"/>
    <w:rsid w:val="00A25820"/>
    <w:rsid w:val="00A33B15"/>
    <w:rsid w:val="00A346E6"/>
    <w:rsid w:val="00A34A71"/>
    <w:rsid w:val="00A37C92"/>
    <w:rsid w:val="00A46790"/>
    <w:rsid w:val="00A51E79"/>
    <w:rsid w:val="00A52840"/>
    <w:rsid w:val="00A6453B"/>
    <w:rsid w:val="00A8541B"/>
    <w:rsid w:val="00A86B63"/>
    <w:rsid w:val="00A9376A"/>
    <w:rsid w:val="00AA3802"/>
    <w:rsid w:val="00AA5750"/>
    <w:rsid w:val="00AB3AE2"/>
    <w:rsid w:val="00AB533D"/>
    <w:rsid w:val="00AC10F6"/>
    <w:rsid w:val="00AF2CB7"/>
    <w:rsid w:val="00AF5361"/>
    <w:rsid w:val="00B031D4"/>
    <w:rsid w:val="00B06882"/>
    <w:rsid w:val="00B102F0"/>
    <w:rsid w:val="00B30453"/>
    <w:rsid w:val="00B3310B"/>
    <w:rsid w:val="00B47174"/>
    <w:rsid w:val="00B47C40"/>
    <w:rsid w:val="00B63ADF"/>
    <w:rsid w:val="00B847C1"/>
    <w:rsid w:val="00B85347"/>
    <w:rsid w:val="00BA5513"/>
    <w:rsid w:val="00BA7732"/>
    <w:rsid w:val="00BA79D7"/>
    <w:rsid w:val="00BE7D33"/>
    <w:rsid w:val="00BF0D07"/>
    <w:rsid w:val="00C029E1"/>
    <w:rsid w:val="00C0791A"/>
    <w:rsid w:val="00C1781B"/>
    <w:rsid w:val="00C20D47"/>
    <w:rsid w:val="00C40C7E"/>
    <w:rsid w:val="00C41A20"/>
    <w:rsid w:val="00C6528E"/>
    <w:rsid w:val="00C72F46"/>
    <w:rsid w:val="00C74AA6"/>
    <w:rsid w:val="00C83097"/>
    <w:rsid w:val="00C8322C"/>
    <w:rsid w:val="00CA672E"/>
    <w:rsid w:val="00CB5E46"/>
    <w:rsid w:val="00CD4369"/>
    <w:rsid w:val="00CE7442"/>
    <w:rsid w:val="00CF0AD3"/>
    <w:rsid w:val="00D03D8C"/>
    <w:rsid w:val="00D14996"/>
    <w:rsid w:val="00D15A49"/>
    <w:rsid w:val="00D35F22"/>
    <w:rsid w:val="00D36795"/>
    <w:rsid w:val="00D43C06"/>
    <w:rsid w:val="00D43CDD"/>
    <w:rsid w:val="00D44B3E"/>
    <w:rsid w:val="00D4798F"/>
    <w:rsid w:val="00D521D0"/>
    <w:rsid w:val="00D66844"/>
    <w:rsid w:val="00D83F90"/>
    <w:rsid w:val="00D86877"/>
    <w:rsid w:val="00D93142"/>
    <w:rsid w:val="00DA6B15"/>
    <w:rsid w:val="00DB151E"/>
    <w:rsid w:val="00DB3477"/>
    <w:rsid w:val="00DB625D"/>
    <w:rsid w:val="00DC7DDD"/>
    <w:rsid w:val="00DD2949"/>
    <w:rsid w:val="00DD4E05"/>
    <w:rsid w:val="00DD4F29"/>
    <w:rsid w:val="00DF6D09"/>
    <w:rsid w:val="00E1674F"/>
    <w:rsid w:val="00E170D5"/>
    <w:rsid w:val="00E25F1C"/>
    <w:rsid w:val="00E57FE8"/>
    <w:rsid w:val="00E709C5"/>
    <w:rsid w:val="00E8049C"/>
    <w:rsid w:val="00E901FA"/>
    <w:rsid w:val="00E93FB1"/>
    <w:rsid w:val="00E96E8C"/>
    <w:rsid w:val="00E97A8E"/>
    <w:rsid w:val="00EB11C0"/>
    <w:rsid w:val="00EB5942"/>
    <w:rsid w:val="00EB7A1E"/>
    <w:rsid w:val="00EC39EA"/>
    <w:rsid w:val="00EC42CA"/>
    <w:rsid w:val="00EC5375"/>
    <w:rsid w:val="00EC558A"/>
    <w:rsid w:val="00EC683A"/>
    <w:rsid w:val="00EF5C1C"/>
    <w:rsid w:val="00F01E96"/>
    <w:rsid w:val="00F02220"/>
    <w:rsid w:val="00F26916"/>
    <w:rsid w:val="00F31D7F"/>
    <w:rsid w:val="00F64478"/>
    <w:rsid w:val="00F75089"/>
    <w:rsid w:val="00F753D6"/>
    <w:rsid w:val="00F762DD"/>
    <w:rsid w:val="00F81853"/>
    <w:rsid w:val="00FB5CAC"/>
    <w:rsid w:val="00FC5F0F"/>
    <w:rsid w:val="00FD2D14"/>
    <w:rsid w:val="00FE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68F9C2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annotation reference"/>
    <w:basedOn w:val="a0"/>
    <w:uiPriority w:val="99"/>
    <w:semiHidden/>
    <w:unhideWhenUsed/>
    <w:rsid w:val="00C74AA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74AA6"/>
  </w:style>
  <w:style w:type="character" w:customStyle="1" w:styleId="af0">
    <w:name w:val="註解文字 字元"/>
    <w:basedOn w:val="a0"/>
    <w:link w:val="af"/>
    <w:uiPriority w:val="99"/>
    <w:semiHidden/>
    <w:rsid w:val="00C74AA6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74AA6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C74A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3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5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B5A4E7-31BB-4CBE-8779-9876A12F83C9}" type="doc">
      <dgm:prSet loTypeId="urn:microsoft.com/office/officeart/2005/8/layout/vProcess5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B7785A24-B02B-48E4-9EA8-0C78FB38DC6F}">
      <dgm:prSet phldrT="[文字]"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r>
            <a:rPr lang="zh-TW" altLang="en-US" b="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利用</a:t>
          </a:r>
          <a:r>
            <a:rPr lang="en-US" altLang="zh-TW" b="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</a:t>
          </a:r>
          <a:r>
            <a:rPr lang="zh-TW" altLang="en-US" b="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和</a:t>
          </a:r>
          <a:r>
            <a:rPr lang="en-US" altLang="zh-TW" b="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</a:t>
          </a:r>
          <a:r>
            <a:rPr lang="zh-TW" altLang="en-US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的发展</a:t>
          </a:r>
        </a:p>
      </dgm:t>
    </dgm:pt>
    <dgm:pt modelId="{F9EDCC0B-92AF-43AA-BE6F-6A77218AC896}" type="parTrans" cxnId="{CEA3E867-B4BA-41BD-947A-C0B50D742450}">
      <dgm:prSet/>
      <dgm:spPr/>
      <dgm:t>
        <a:bodyPr/>
        <a:lstStyle/>
        <a:p>
          <a:endParaRPr lang="zh-TW" altLang="en-US"/>
        </a:p>
      </dgm:t>
    </dgm:pt>
    <dgm:pt modelId="{8F91C52C-2ED7-440B-A5D6-6AEE5A219F33}" type="sibTrans" cxnId="{CEA3E867-B4BA-41BD-947A-C0B50D742450}">
      <dgm:prSet/>
      <dgm:spPr/>
      <dgm:t>
        <a:bodyPr/>
        <a:lstStyle/>
        <a:p>
          <a:endParaRPr lang="zh-TW" altLang="en-US"/>
        </a:p>
      </dgm:t>
    </dgm:pt>
    <dgm:pt modelId="{DD10627E-0B3C-444A-B228-C2E35951B8EB}">
      <dgm:prSet phldrT="[文字]" custT="1"/>
      <dgm:spPr/>
      <dgm:t>
        <a:bodyPr/>
        <a:lstStyle/>
        <a:p>
          <a:r>
            <a:rPr lang="zh-TW" altLang="en-US" sz="24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改善和提升本身的系统、整体运作及其提供的服务</a:t>
          </a:r>
        </a:p>
      </dgm:t>
    </dgm:pt>
    <dgm:pt modelId="{CFCD509D-B59E-4E30-9ADD-1AC21F2E6942}" type="parTrans" cxnId="{74D007A9-969B-413F-97FF-49F9A232892A}">
      <dgm:prSet/>
      <dgm:spPr/>
      <dgm:t>
        <a:bodyPr/>
        <a:lstStyle/>
        <a:p>
          <a:endParaRPr lang="zh-TW" altLang="en-US"/>
        </a:p>
      </dgm:t>
    </dgm:pt>
    <dgm:pt modelId="{4CE59AB7-610D-429A-B940-0ACD2840FD49}" type="sibTrans" cxnId="{74D007A9-969B-413F-97FF-49F9A232892A}">
      <dgm:prSet/>
      <dgm:spPr/>
      <dgm:t>
        <a:bodyPr/>
        <a:lstStyle/>
        <a:p>
          <a:endParaRPr lang="zh-TW" altLang="en-US"/>
        </a:p>
      </dgm:t>
    </dgm:pt>
    <dgm:pt modelId="{F79BFC9F-94C9-41FA-9DA1-6250A4497B24}">
      <dgm:prSet phldrT="[文字]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r>
            <a:rPr lang="zh-TW" altLang="en-US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改善市民的</a:t>
          </a:r>
          <a:r>
            <a:rPr lang="en-US" altLang="zh-TW" b="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</a:t>
          </a:r>
          <a:r>
            <a:rPr lang="zh-TW" altLang="en-US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和</a:t>
          </a:r>
          <a:r>
            <a:rPr lang="en-US" altLang="zh-TW" b="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</a:t>
          </a:r>
          <a:endParaRPr lang="zh-TW" altLang="en-US" i="1" u="sng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0A1484CC-D513-40AE-B5F3-73302AD6743B}" type="parTrans" cxnId="{0709519E-5E0F-4E5F-A106-2083721F0B55}">
      <dgm:prSet/>
      <dgm:spPr/>
      <dgm:t>
        <a:bodyPr/>
        <a:lstStyle/>
        <a:p>
          <a:endParaRPr lang="zh-TW" altLang="en-US"/>
        </a:p>
      </dgm:t>
    </dgm:pt>
    <dgm:pt modelId="{D3AEF247-2C9D-46A1-9F94-AB4938BFCEF1}" type="sibTrans" cxnId="{0709519E-5E0F-4E5F-A106-2083721F0B55}">
      <dgm:prSet/>
      <dgm:spPr/>
      <dgm:t>
        <a:bodyPr/>
        <a:lstStyle/>
        <a:p>
          <a:endParaRPr lang="zh-TW" altLang="en-US"/>
        </a:p>
      </dgm:t>
    </dgm:pt>
    <dgm:pt modelId="{21098FAC-7FA5-4969-A369-E8305E539DC3}" type="pres">
      <dgm:prSet presAssocID="{8BB5A4E7-31BB-4CBE-8779-9876A12F83C9}" presName="outerComposite" presStyleCnt="0">
        <dgm:presLayoutVars>
          <dgm:chMax val="5"/>
          <dgm:dir/>
          <dgm:resizeHandles val="exact"/>
        </dgm:presLayoutVars>
      </dgm:prSet>
      <dgm:spPr/>
    </dgm:pt>
    <dgm:pt modelId="{683C1D8D-FD0E-42E5-AB99-832DFD79D1A7}" type="pres">
      <dgm:prSet presAssocID="{8BB5A4E7-31BB-4CBE-8779-9876A12F83C9}" presName="dummyMaxCanvas" presStyleCnt="0">
        <dgm:presLayoutVars/>
      </dgm:prSet>
      <dgm:spPr/>
    </dgm:pt>
    <dgm:pt modelId="{3D7A09E9-DE50-4549-B569-5A1D2D12D409}" type="pres">
      <dgm:prSet presAssocID="{8BB5A4E7-31BB-4CBE-8779-9876A12F83C9}" presName="ThreeNodes_1" presStyleLbl="node1" presStyleIdx="0" presStyleCnt="3" custLinFactNeighborX="-251" custLinFactNeighborY="-1831">
        <dgm:presLayoutVars>
          <dgm:bulletEnabled val="1"/>
        </dgm:presLayoutVars>
      </dgm:prSet>
      <dgm:spPr/>
    </dgm:pt>
    <dgm:pt modelId="{4576FC65-01C9-415D-BAE2-81C1380D1BE3}" type="pres">
      <dgm:prSet presAssocID="{8BB5A4E7-31BB-4CBE-8779-9876A12F83C9}" presName="ThreeNodes_2" presStyleLbl="node1" presStyleIdx="1" presStyleCnt="3">
        <dgm:presLayoutVars>
          <dgm:bulletEnabled val="1"/>
        </dgm:presLayoutVars>
      </dgm:prSet>
      <dgm:spPr/>
    </dgm:pt>
    <dgm:pt modelId="{08C1B322-D5BD-444F-9B20-15435834FE3C}" type="pres">
      <dgm:prSet presAssocID="{8BB5A4E7-31BB-4CBE-8779-9876A12F83C9}" presName="ThreeNodes_3" presStyleLbl="node1" presStyleIdx="2" presStyleCnt="3">
        <dgm:presLayoutVars>
          <dgm:bulletEnabled val="1"/>
        </dgm:presLayoutVars>
      </dgm:prSet>
      <dgm:spPr/>
    </dgm:pt>
    <dgm:pt modelId="{C097C11A-E624-4189-AB17-3CC49E4DD7A9}" type="pres">
      <dgm:prSet presAssocID="{8BB5A4E7-31BB-4CBE-8779-9876A12F83C9}" presName="ThreeConn_1-2" presStyleLbl="fgAccFollowNode1" presStyleIdx="0" presStyleCnt="2">
        <dgm:presLayoutVars>
          <dgm:bulletEnabled val="1"/>
        </dgm:presLayoutVars>
      </dgm:prSet>
      <dgm:spPr/>
    </dgm:pt>
    <dgm:pt modelId="{349051AA-2458-472A-BC9F-F5A5FBDF571A}" type="pres">
      <dgm:prSet presAssocID="{8BB5A4E7-31BB-4CBE-8779-9876A12F83C9}" presName="ThreeConn_2-3" presStyleLbl="fgAccFollowNode1" presStyleIdx="1" presStyleCnt="2">
        <dgm:presLayoutVars>
          <dgm:bulletEnabled val="1"/>
        </dgm:presLayoutVars>
      </dgm:prSet>
      <dgm:spPr/>
    </dgm:pt>
    <dgm:pt modelId="{DD4131F8-1B64-47FB-BB49-33D0F9759BCC}" type="pres">
      <dgm:prSet presAssocID="{8BB5A4E7-31BB-4CBE-8779-9876A12F83C9}" presName="ThreeNodes_1_text" presStyleLbl="node1" presStyleIdx="2" presStyleCnt="3">
        <dgm:presLayoutVars>
          <dgm:bulletEnabled val="1"/>
        </dgm:presLayoutVars>
      </dgm:prSet>
      <dgm:spPr/>
    </dgm:pt>
    <dgm:pt modelId="{07055B79-CBC7-45D7-BE39-5D775A89F031}" type="pres">
      <dgm:prSet presAssocID="{8BB5A4E7-31BB-4CBE-8779-9876A12F83C9}" presName="ThreeNodes_2_text" presStyleLbl="node1" presStyleIdx="2" presStyleCnt="3">
        <dgm:presLayoutVars>
          <dgm:bulletEnabled val="1"/>
        </dgm:presLayoutVars>
      </dgm:prSet>
      <dgm:spPr/>
    </dgm:pt>
    <dgm:pt modelId="{80025B3C-8430-4881-8938-74CC8D209600}" type="pres">
      <dgm:prSet presAssocID="{8BB5A4E7-31BB-4CBE-8779-9876A12F83C9}" presName="ThreeNodes_3_text" presStyleLbl="node1" presStyleIdx="2" presStyleCnt="3">
        <dgm:presLayoutVars>
          <dgm:bulletEnabled val="1"/>
        </dgm:presLayoutVars>
      </dgm:prSet>
      <dgm:spPr/>
    </dgm:pt>
  </dgm:ptLst>
  <dgm:cxnLst>
    <dgm:cxn modelId="{03BF1D38-12BC-4AF5-A803-D6833C0D857F}" type="presOf" srcId="{DD10627E-0B3C-444A-B228-C2E35951B8EB}" destId="{4576FC65-01C9-415D-BAE2-81C1380D1BE3}" srcOrd="0" destOrd="0" presId="urn:microsoft.com/office/officeart/2005/8/layout/vProcess5"/>
    <dgm:cxn modelId="{CEA3E867-B4BA-41BD-947A-C0B50D742450}" srcId="{8BB5A4E7-31BB-4CBE-8779-9876A12F83C9}" destId="{B7785A24-B02B-48E4-9EA8-0C78FB38DC6F}" srcOrd="0" destOrd="0" parTransId="{F9EDCC0B-92AF-43AA-BE6F-6A77218AC896}" sibTransId="{8F91C52C-2ED7-440B-A5D6-6AEE5A219F33}"/>
    <dgm:cxn modelId="{FBA3116F-8DA9-4F56-8627-AA7378B20C76}" type="presOf" srcId="{F79BFC9F-94C9-41FA-9DA1-6250A4497B24}" destId="{80025B3C-8430-4881-8938-74CC8D209600}" srcOrd="1" destOrd="0" presId="urn:microsoft.com/office/officeart/2005/8/layout/vProcess5"/>
    <dgm:cxn modelId="{0B16DA74-B3B3-441A-9A99-7CBA28387421}" type="presOf" srcId="{8F91C52C-2ED7-440B-A5D6-6AEE5A219F33}" destId="{C097C11A-E624-4189-AB17-3CC49E4DD7A9}" srcOrd="0" destOrd="0" presId="urn:microsoft.com/office/officeart/2005/8/layout/vProcess5"/>
    <dgm:cxn modelId="{F7444781-2C3C-47AE-AAED-655BEDB5877F}" type="presOf" srcId="{8BB5A4E7-31BB-4CBE-8779-9876A12F83C9}" destId="{21098FAC-7FA5-4969-A369-E8305E539DC3}" srcOrd="0" destOrd="0" presId="urn:microsoft.com/office/officeart/2005/8/layout/vProcess5"/>
    <dgm:cxn modelId="{8F183282-D10E-4BA4-965E-CD4BE03779DB}" type="presOf" srcId="{B7785A24-B02B-48E4-9EA8-0C78FB38DC6F}" destId="{DD4131F8-1B64-47FB-BB49-33D0F9759BCC}" srcOrd="1" destOrd="0" presId="urn:microsoft.com/office/officeart/2005/8/layout/vProcess5"/>
    <dgm:cxn modelId="{BD766096-7E55-4733-BBCA-DD10CC2D62B9}" type="presOf" srcId="{DD10627E-0B3C-444A-B228-C2E35951B8EB}" destId="{07055B79-CBC7-45D7-BE39-5D775A89F031}" srcOrd="1" destOrd="0" presId="urn:microsoft.com/office/officeart/2005/8/layout/vProcess5"/>
    <dgm:cxn modelId="{44150A9C-F924-484B-B405-8B3A78274556}" type="presOf" srcId="{F79BFC9F-94C9-41FA-9DA1-6250A4497B24}" destId="{08C1B322-D5BD-444F-9B20-15435834FE3C}" srcOrd="0" destOrd="0" presId="urn:microsoft.com/office/officeart/2005/8/layout/vProcess5"/>
    <dgm:cxn modelId="{0709519E-5E0F-4E5F-A106-2083721F0B55}" srcId="{8BB5A4E7-31BB-4CBE-8779-9876A12F83C9}" destId="{F79BFC9F-94C9-41FA-9DA1-6250A4497B24}" srcOrd="2" destOrd="0" parTransId="{0A1484CC-D513-40AE-B5F3-73302AD6743B}" sibTransId="{D3AEF247-2C9D-46A1-9F94-AB4938BFCEF1}"/>
    <dgm:cxn modelId="{74D007A9-969B-413F-97FF-49F9A232892A}" srcId="{8BB5A4E7-31BB-4CBE-8779-9876A12F83C9}" destId="{DD10627E-0B3C-444A-B228-C2E35951B8EB}" srcOrd="1" destOrd="0" parTransId="{CFCD509D-B59E-4E30-9ADD-1AC21F2E6942}" sibTransId="{4CE59AB7-610D-429A-B940-0ACD2840FD49}"/>
    <dgm:cxn modelId="{84125FC1-6227-4F2B-B89A-C3F39F2EE940}" type="presOf" srcId="{B7785A24-B02B-48E4-9EA8-0C78FB38DC6F}" destId="{3D7A09E9-DE50-4549-B569-5A1D2D12D409}" srcOrd="0" destOrd="0" presId="urn:microsoft.com/office/officeart/2005/8/layout/vProcess5"/>
    <dgm:cxn modelId="{026102D8-C009-40B9-94CB-A322F306FCC1}" type="presOf" srcId="{4CE59AB7-610D-429A-B940-0ACD2840FD49}" destId="{349051AA-2458-472A-BC9F-F5A5FBDF571A}" srcOrd="0" destOrd="0" presId="urn:microsoft.com/office/officeart/2005/8/layout/vProcess5"/>
    <dgm:cxn modelId="{5C0DD5D1-6698-4C39-8560-30CFE9D7AA4C}" type="presParOf" srcId="{21098FAC-7FA5-4969-A369-E8305E539DC3}" destId="{683C1D8D-FD0E-42E5-AB99-832DFD79D1A7}" srcOrd="0" destOrd="0" presId="urn:microsoft.com/office/officeart/2005/8/layout/vProcess5"/>
    <dgm:cxn modelId="{1D0582E1-9AB0-4650-B9C0-BAACEF8334B1}" type="presParOf" srcId="{21098FAC-7FA5-4969-A369-E8305E539DC3}" destId="{3D7A09E9-DE50-4549-B569-5A1D2D12D409}" srcOrd="1" destOrd="0" presId="urn:microsoft.com/office/officeart/2005/8/layout/vProcess5"/>
    <dgm:cxn modelId="{70976CC8-2F9E-4025-B746-11B766DD2FC6}" type="presParOf" srcId="{21098FAC-7FA5-4969-A369-E8305E539DC3}" destId="{4576FC65-01C9-415D-BAE2-81C1380D1BE3}" srcOrd="2" destOrd="0" presId="urn:microsoft.com/office/officeart/2005/8/layout/vProcess5"/>
    <dgm:cxn modelId="{C3FE6682-54C7-443B-9C36-71E691DF0C11}" type="presParOf" srcId="{21098FAC-7FA5-4969-A369-E8305E539DC3}" destId="{08C1B322-D5BD-444F-9B20-15435834FE3C}" srcOrd="3" destOrd="0" presId="urn:microsoft.com/office/officeart/2005/8/layout/vProcess5"/>
    <dgm:cxn modelId="{08BFE233-A56E-47B7-9062-1301745230FE}" type="presParOf" srcId="{21098FAC-7FA5-4969-A369-E8305E539DC3}" destId="{C097C11A-E624-4189-AB17-3CC49E4DD7A9}" srcOrd="4" destOrd="0" presId="urn:microsoft.com/office/officeart/2005/8/layout/vProcess5"/>
    <dgm:cxn modelId="{BB70CE57-27E0-4F75-8424-7B9571E856B5}" type="presParOf" srcId="{21098FAC-7FA5-4969-A369-E8305E539DC3}" destId="{349051AA-2458-472A-BC9F-F5A5FBDF571A}" srcOrd="5" destOrd="0" presId="urn:microsoft.com/office/officeart/2005/8/layout/vProcess5"/>
    <dgm:cxn modelId="{DAC81E39-8AE5-4393-A9FF-8060A2C863F6}" type="presParOf" srcId="{21098FAC-7FA5-4969-A369-E8305E539DC3}" destId="{DD4131F8-1B64-47FB-BB49-33D0F9759BCC}" srcOrd="6" destOrd="0" presId="urn:microsoft.com/office/officeart/2005/8/layout/vProcess5"/>
    <dgm:cxn modelId="{725D8F8A-9C47-4CC4-86E8-79833F07F22E}" type="presParOf" srcId="{21098FAC-7FA5-4969-A369-E8305E539DC3}" destId="{07055B79-CBC7-45D7-BE39-5D775A89F031}" srcOrd="7" destOrd="0" presId="urn:microsoft.com/office/officeart/2005/8/layout/vProcess5"/>
    <dgm:cxn modelId="{1110F448-0E7C-49EA-AF6B-F04E273E2974}" type="presParOf" srcId="{21098FAC-7FA5-4969-A369-E8305E539DC3}" destId="{80025B3C-8430-4881-8938-74CC8D209600}" srcOrd="8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7A09E9-DE50-4549-B569-5A1D2D12D409}">
      <dsp:nvSpPr>
        <dsp:cNvPr id="0" name=""/>
        <dsp:cNvSpPr/>
      </dsp:nvSpPr>
      <dsp:spPr>
        <a:xfrm>
          <a:off x="0" y="0"/>
          <a:ext cx="4690427" cy="969645"/>
        </a:xfrm>
        <a:prstGeom prst="roundRect">
          <a:avLst>
            <a:gd name="adj" fmla="val 10000"/>
          </a:avLst>
        </a:prstGeom>
        <a:solidFill>
          <a:schemeClr val="accent4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b="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利用</a:t>
          </a:r>
          <a:r>
            <a:rPr lang="en-US" altLang="zh-TW" sz="2400" b="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</a:t>
          </a:r>
          <a:r>
            <a:rPr lang="zh-TW" altLang="en-US" sz="2400" b="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和</a:t>
          </a:r>
          <a:r>
            <a:rPr lang="en-US" altLang="zh-TW" sz="2400" b="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</a:t>
          </a:r>
          <a:r>
            <a:rPr lang="zh-TW" altLang="en-US" sz="2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的发展</a:t>
          </a:r>
        </a:p>
      </dsp:txBody>
      <dsp:txXfrm>
        <a:off x="28400" y="28400"/>
        <a:ext cx="3644104" cy="912845"/>
      </dsp:txXfrm>
    </dsp:sp>
    <dsp:sp modelId="{4576FC65-01C9-415D-BAE2-81C1380D1BE3}">
      <dsp:nvSpPr>
        <dsp:cNvPr id="0" name=""/>
        <dsp:cNvSpPr/>
      </dsp:nvSpPr>
      <dsp:spPr>
        <a:xfrm>
          <a:off x="413861" y="1131252"/>
          <a:ext cx="4690427" cy="969645"/>
        </a:xfrm>
        <a:prstGeom prst="roundRect">
          <a:avLst>
            <a:gd name="adj" fmla="val 10000"/>
          </a:avLst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改善和提升本身的系统、整体运作及其提供的服务</a:t>
          </a:r>
        </a:p>
      </dsp:txBody>
      <dsp:txXfrm>
        <a:off x="442261" y="1159652"/>
        <a:ext cx="3589497" cy="912845"/>
      </dsp:txXfrm>
    </dsp:sp>
    <dsp:sp modelId="{08C1B322-D5BD-444F-9B20-15435834FE3C}">
      <dsp:nvSpPr>
        <dsp:cNvPr id="0" name=""/>
        <dsp:cNvSpPr/>
      </dsp:nvSpPr>
      <dsp:spPr>
        <a:xfrm>
          <a:off x="827722" y="2262505"/>
          <a:ext cx="4690427" cy="969645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改善市民的</a:t>
          </a:r>
          <a:r>
            <a:rPr lang="en-US" altLang="zh-TW" sz="2400" b="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</a:t>
          </a:r>
          <a:r>
            <a:rPr lang="zh-TW" altLang="en-US" sz="240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和</a:t>
          </a:r>
          <a:r>
            <a:rPr lang="en-US" altLang="zh-TW" sz="2400" b="0" kern="120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_____</a:t>
          </a:r>
          <a:endParaRPr lang="zh-TW" altLang="en-US" sz="2400" i="1" u="sng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856122" y="2290905"/>
        <a:ext cx="3589496" cy="912845"/>
      </dsp:txXfrm>
    </dsp:sp>
    <dsp:sp modelId="{C097C11A-E624-4189-AB17-3CC49E4DD7A9}">
      <dsp:nvSpPr>
        <dsp:cNvPr id="0" name=""/>
        <dsp:cNvSpPr/>
      </dsp:nvSpPr>
      <dsp:spPr>
        <a:xfrm>
          <a:off x="4060158" y="735314"/>
          <a:ext cx="630269" cy="630269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800" kern="1200"/>
        </a:p>
      </dsp:txBody>
      <dsp:txXfrm>
        <a:off x="4201969" y="735314"/>
        <a:ext cx="346647" cy="474277"/>
      </dsp:txXfrm>
    </dsp:sp>
    <dsp:sp modelId="{349051AA-2458-472A-BC9F-F5A5FBDF571A}">
      <dsp:nvSpPr>
        <dsp:cNvPr id="0" name=""/>
        <dsp:cNvSpPr/>
      </dsp:nvSpPr>
      <dsp:spPr>
        <a:xfrm>
          <a:off x="4474019" y="1860102"/>
          <a:ext cx="630269" cy="630269"/>
        </a:xfrm>
        <a:prstGeom prst="downArrow">
          <a:avLst>
            <a:gd name="adj1" fmla="val 55000"/>
            <a:gd name="adj2" fmla="val 45000"/>
          </a:avLst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2800" kern="1200"/>
        </a:p>
      </dsp:txBody>
      <dsp:txXfrm>
        <a:off x="4615830" y="1860102"/>
        <a:ext cx="346647" cy="4742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375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5</cp:revision>
  <dcterms:created xsi:type="dcterms:W3CDTF">2026-01-08T02:17:00Z</dcterms:created>
  <dcterms:modified xsi:type="dcterms:W3CDTF">2026-01-12T03:30:00Z</dcterms:modified>
</cp:coreProperties>
</file>